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B8" w:rsidRPr="002D7BB8" w:rsidRDefault="002D7BB8" w:rsidP="00AD7376">
      <w:pPr>
        <w:rPr>
          <w:b/>
          <w:color w:val="00B0F0"/>
          <w:sz w:val="28"/>
          <w:szCs w:val="28"/>
          <w:u w:val="single"/>
        </w:rPr>
      </w:pPr>
      <w:bookmarkStart w:id="0" w:name="_GoBack"/>
      <w:bookmarkEnd w:id="0"/>
      <w:r w:rsidRPr="002D7BB8">
        <w:rPr>
          <w:b/>
          <w:color w:val="00B0F0"/>
          <w:sz w:val="28"/>
          <w:szCs w:val="28"/>
          <w:u w:val="single"/>
        </w:rPr>
        <w:t xml:space="preserve">Is a Daily Behavior Rating an acceptable way to monitor </w:t>
      </w:r>
      <w:r w:rsidR="00C74E82">
        <w:rPr>
          <w:b/>
          <w:color w:val="00B0F0"/>
          <w:sz w:val="28"/>
          <w:szCs w:val="28"/>
          <w:u w:val="single"/>
        </w:rPr>
        <w:t xml:space="preserve">the progress of </w:t>
      </w:r>
      <w:r w:rsidRPr="002D7BB8">
        <w:rPr>
          <w:b/>
          <w:color w:val="00B0F0"/>
          <w:sz w:val="28"/>
          <w:szCs w:val="28"/>
          <w:u w:val="single"/>
        </w:rPr>
        <w:t>student</w:t>
      </w:r>
      <w:r w:rsidR="00C74E82">
        <w:rPr>
          <w:b/>
          <w:color w:val="00B0F0"/>
          <w:sz w:val="28"/>
          <w:szCs w:val="28"/>
          <w:u w:val="single"/>
        </w:rPr>
        <w:t xml:space="preserve">s who receive </w:t>
      </w:r>
      <w:r w:rsidRPr="002D7BB8">
        <w:rPr>
          <w:b/>
          <w:color w:val="00B0F0"/>
          <w:sz w:val="28"/>
          <w:szCs w:val="28"/>
          <w:u w:val="single"/>
        </w:rPr>
        <w:t>Tier 2</w:t>
      </w:r>
      <w:r w:rsidR="00C74E82">
        <w:rPr>
          <w:b/>
          <w:color w:val="00B0F0"/>
          <w:sz w:val="28"/>
          <w:szCs w:val="28"/>
          <w:u w:val="single"/>
        </w:rPr>
        <w:t xml:space="preserve"> supports for behavior</w:t>
      </w:r>
      <w:r w:rsidRPr="002D7BB8">
        <w:rPr>
          <w:b/>
          <w:color w:val="00B0F0"/>
          <w:sz w:val="28"/>
          <w:szCs w:val="28"/>
          <w:u w:val="single"/>
        </w:rPr>
        <w:t>?</w:t>
      </w:r>
    </w:p>
    <w:p w:rsidR="002D7BB8" w:rsidRDefault="002D7BB8" w:rsidP="00AD7376"/>
    <w:p w:rsidR="002D7BB8" w:rsidRPr="002D7BB8" w:rsidRDefault="002D7BB8" w:rsidP="00AD7376">
      <w:pPr>
        <w:rPr>
          <w:i/>
          <w:color w:val="00B050"/>
          <w:sz w:val="24"/>
          <w:szCs w:val="24"/>
        </w:rPr>
      </w:pPr>
      <w:r w:rsidRPr="002D7BB8">
        <w:rPr>
          <w:i/>
          <w:color w:val="00B050"/>
          <w:sz w:val="24"/>
          <w:szCs w:val="24"/>
        </w:rPr>
        <w:t>The use of a Behavior Report Card or Daily Behavior Rating (DBR) to monitor the progress of students receiving Tier 2 interventions for behavior is an accepted practice in the field of education. The following articles provide empirical support for this practice. If you’d like additional information, please contact the RtI</w:t>
      </w:r>
      <w:proofErr w:type="gramStart"/>
      <w:r w:rsidRPr="002D7BB8">
        <w:rPr>
          <w:i/>
          <w:color w:val="00B050"/>
          <w:sz w:val="24"/>
          <w:szCs w:val="24"/>
        </w:rPr>
        <w:t>:B</w:t>
      </w:r>
      <w:proofErr w:type="gramEnd"/>
      <w:r w:rsidRPr="002D7BB8">
        <w:rPr>
          <w:i/>
          <w:color w:val="00B050"/>
          <w:sz w:val="24"/>
          <w:szCs w:val="24"/>
        </w:rPr>
        <w:t xml:space="preserve"> Database support team: rtidb@usf.edu </w:t>
      </w:r>
    </w:p>
    <w:p w:rsidR="002D7BB8" w:rsidRDefault="002D7BB8" w:rsidP="00AD7376">
      <w:pPr>
        <w:rPr>
          <w:b/>
        </w:rPr>
      </w:pPr>
    </w:p>
    <w:p w:rsidR="00AD7376" w:rsidRPr="002D7BB8" w:rsidRDefault="00C74E82" w:rsidP="00AD7376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References:</w:t>
      </w:r>
    </w:p>
    <w:p w:rsidR="00AD7376" w:rsidRDefault="00AD7376" w:rsidP="00AD7376">
      <w:pPr>
        <w:rPr>
          <w:i/>
        </w:rPr>
      </w:pPr>
    </w:p>
    <w:p w:rsidR="00AD7376" w:rsidRPr="002D7BB8" w:rsidRDefault="00AD7376" w:rsidP="002D7BB8">
      <w:pPr>
        <w:ind w:left="360" w:hanging="360"/>
        <w:rPr>
          <w:i/>
          <w:sz w:val="18"/>
          <w:szCs w:val="18"/>
        </w:rPr>
      </w:pPr>
      <w:proofErr w:type="spellStart"/>
      <w:r w:rsidRPr="002D7BB8">
        <w:rPr>
          <w:i/>
          <w:sz w:val="18"/>
          <w:szCs w:val="18"/>
        </w:rPr>
        <w:t>Chafouleas</w:t>
      </w:r>
      <w:proofErr w:type="spellEnd"/>
      <w:r w:rsidRPr="002D7BB8">
        <w:rPr>
          <w:i/>
          <w:sz w:val="18"/>
          <w:szCs w:val="18"/>
        </w:rPr>
        <w:t xml:space="preserve">, S. M., Christ, T. J., &amp; Riley-Tillman, T. C. (In press). </w:t>
      </w:r>
      <w:proofErr w:type="gramStart"/>
      <w:r w:rsidRPr="002D7BB8">
        <w:rPr>
          <w:i/>
          <w:sz w:val="18"/>
          <w:szCs w:val="18"/>
        </w:rPr>
        <w:t>Generalizability and dependability of scaling gradients on direct behavior ratings.</w:t>
      </w:r>
      <w:proofErr w:type="gramEnd"/>
      <w:r w:rsidRPr="002D7BB8">
        <w:rPr>
          <w:i/>
          <w:sz w:val="18"/>
          <w:szCs w:val="18"/>
        </w:rPr>
        <w:t xml:space="preserve"> </w:t>
      </w:r>
      <w:proofErr w:type="gramStart"/>
      <w:r w:rsidRPr="002D7BB8">
        <w:rPr>
          <w:i/>
          <w:iCs/>
          <w:sz w:val="18"/>
          <w:szCs w:val="18"/>
        </w:rPr>
        <w:t>Educational and Psychological Measurement</w:t>
      </w:r>
      <w:r w:rsidRPr="002D7BB8">
        <w:rPr>
          <w:i/>
          <w:sz w:val="18"/>
          <w:szCs w:val="18"/>
        </w:rPr>
        <w:t>.</w:t>
      </w:r>
      <w:proofErr w:type="gramEnd"/>
    </w:p>
    <w:p w:rsidR="00AD7376" w:rsidRPr="002D7BB8" w:rsidRDefault="00AD7376" w:rsidP="002D7BB8">
      <w:pPr>
        <w:ind w:left="360" w:hanging="360"/>
        <w:rPr>
          <w:i/>
          <w:sz w:val="18"/>
          <w:szCs w:val="18"/>
        </w:rPr>
      </w:pPr>
    </w:p>
    <w:p w:rsidR="00AD7376" w:rsidRPr="002D7BB8" w:rsidRDefault="00AD7376" w:rsidP="002D7BB8">
      <w:pPr>
        <w:ind w:left="360" w:hanging="360"/>
        <w:rPr>
          <w:i/>
          <w:sz w:val="18"/>
          <w:szCs w:val="18"/>
        </w:rPr>
      </w:pPr>
      <w:proofErr w:type="spellStart"/>
      <w:r w:rsidRPr="002D7BB8">
        <w:rPr>
          <w:i/>
          <w:sz w:val="18"/>
          <w:szCs w:val="18"/>
        </w:rPr>
        <w:t>Chafouleas</w:t>
      </w:r>
      <w:proofErr w:type="spellEnd"/>
      <w:r w:rsidRPr="002D7BB8">
        <w:rPr>
          <w:i/>
          <w:sz w:val="18"/>
          <w:szCs w:val="18"/>
        </w:rPr>
        <w:t xml:space="preserve">, S. M., Christ, T. J., Riley-Tillman, T. C., </w:t>
      </w:r>
      <w:proofErr w:type="spellStart"/>
      <w:r w:rsidRPr="002D7BB8">
        <w:rPr>
          <w:i/>
          <w:sz w:val="18"/>
          <w:szCs w:val="18"/>
        </w:rPr>
        <w:t>Briesch</w:t>
      </w:r>
      <w:proofErr w:type="spellEnd"/>
      <w:r w:rsidRPr="002D7BB8">
        <w:rPr>
          <w:i/>
          <w:sz w:val="18"/>
          <w:szCs w:val="18"/>
        </w:rPr>
        <w:t xml:space="preserve">, A. M., &amp; </w:t>
      </w:r>
      <w:proofErr w:type="spellStart"/>
      <w:r w:rsidRPr="002D7BB8">
        <w:rPr>
          <w:i/>
          <w:sz w:val="18"/>
          <w:szCs w:val="18"/>
        </w:rPr>
        <w:t>Chanese</w:t>
      </w:r>
      <w:proofErr w:type="spellEnd"/>
      <w:r w:rsidRPr="002D7BB8">
        <w:rPr>
          <w:i/>
          <w:sz w:val="18"/>
          <w:szCs w:val="18"/>
        </w:rPr>
        <w:t xml:space="preserve">, J. M. (2007). Generalizability and dependability of daily behavior report cards to measure social behavior of preschoolers. </w:t>
      </w:r>
      <w:r w:rsidRPr="002D7BB8">
        <w:rPr>
          <w:i/>
          <w:iCs/>
          <w:sz w:val="18"/>
          <w:szCs w:val="18"/>
        </w:rPr>
        <w:t>School Psychology Review</w:t>
      </w:r>
      <w:r w:rsidRPr="002D7BB8">
        <w:rPr>
          <w:i/>
          <w:sz w:val="18"/>
          <w:szCs w:val="18"/>
        </w:rPr>
        <w:t xml:space="preserve">, </w:t>
      </w:r>
      <w:r w:rsidRPr="002D7BB8">
        <w:rPr>
          <w:i/>
          <w:iCs/>
          <w:sz w:val="18"/>
          <w:szCs w:val="18"/>
        </w:rPr>
        <w:t>36</w:t>
      </w:r>
      <w:r w:rsidRPr="002D7BB8">
        <w:rPr>
          <w:i/>
          <w:sz w:val="18"/>
          <w:szCs w:val="18"/>
        </w:rPr>
        <w:t>, 63–80.</w:t>
      </w:r>
    </w:p>
    <w:p w:rsidR="00AD7376" w:rsidRPr="002D7BB8" w:rsidRDefault="00AD7376" w:rsidP="002D7BB8">
      <w:pPr>
        <w:ind w:left="360" w:hanging="360"/>
        <w:rPr>
          <w:i/>
          <w:sz w:val="18"/>
          <w:szCs w:val="18"/>
        </w:rPr>
      </w:pPr>
    </w:p>
    <w:p w:rsidR="00AD7376" w:rsidRPr="002D7BB8" w:rsidRDefault="00AD7376" w:rsidP="002D7BB8">
      <w:pPr>
        <w:ind w:left="360" w:hanging="360"/>
        <w:rPr>
          <w:i/>
          <w:sz w:val="18"/>
          <w:szCs w:val="18"/>
        </w:rPr>
      </w:pPr>
      <w:proofErr w:type="spellStart"/>
      <w:r w:rsidRPr="002D7BB8">
        <w:rPr>
          <w:i/>
          <w:sz w:val="18"/>
          <w:szCs w:val="18"/>
        </w:rPr>
        <w:t>Chafouleas</w:t>
      </w:r>
      <w:proofErr w:type="spellEnd"/>
      <w:r w:rsidRPr="002D7BB8">
        <w:rPr>
          <w:i/>
          <w:sz w:val="18"/>
          <w:szCs w:val="18"/>
        </w:rPr>
        <w:t xml:space="preserve">, S. M., McDougal, J. L., Riley-Tillman, T. C., </w:t>
      </w:r>
      <w:proofErr w:type="spellStart"/>
      <w:r w:rsidRPr="002D7BB8">
        <w:rPr>
          <w:i/>
          <w:sz w:val="18"/>
          <w:szCs w:val="18"/>
        </w:rPr>
        <w:t>Panahon</w:t>
      </w:r>
      <w:proofErr w:type="spellEnd"/>
      <w:r w:rsidRPr="002D7BB8">
        <w:rPr>
          <w:i/>
          <w:sz w:val="18"/>
          <w:szCs w:val="18"/>
        </w:rPr>
        <w:t xml:space="preserve">, C. J., &amp; Hilt, A. M. (2005). What do daily behavior report cards really measure? </w:t>
      </w:r>
      <w:proofErr w:type="gramStart"/>
      <w:r w:rsidRPr="002D7BB8">
        <w:rPr>
          <w:i/>
          <w:sz w:val="18"/>
          <w:szCs w:val="18"/>
        </w:rPr>
        <w:t>An initial comparison of DBRCS with direct observation for off task behavior.</w:t>
      </w:r>
      <w:proofErr w:type="gramEnd"/>
      <w:r w:rsidRPr="002D7BB8">
        <w:rPr>
          <w:i/>
          <w:sz w:val="18"/>
          <w:szCs w:val="18"/>
        </w:rPr>
        <w:t xml:space="preserve"> </w:t>
      </w:r>
      <w:r w:rsidRPr="002D7BB8">
        <w:rPr>
          <w:i/>
          <w:iCs/>
          <w:sz w:val="18"/>
          <w:szCs w:val="18"/>
        </w:rPr>
        <w:t>Psychology in the Schools</w:t>
      </w:r>
      <w:r w:rsidRPr="002D7BB8">
        <w:rPr>
          <w:i/>
          <w:sz w:val="18"/>
          <w:szCs w:val="18"/>
        </w:rPr>
        <w:t xml:space="preserve">, </w:t>
      </w:r>
      <w:r w:rsidRPr="002D7BB8">
        <w:rPr>
          <w:i/>
          <w:iCs/>
          <w:sz w:val="18"/>
          <w:szCs w:val="18"/>
        </w:rPr>
        <w:t>42</w:t>
      </w:r>
      <w:r w:rsidRPr="002D7BB8">
        <w:rPr>
          <w:i/>
          <w:sz w:val="18"/>
          <w:szCs w:val="18"/>
        </w:rPr>
        <w:t>, 669–676.</w:t>
      </w:r>
    </w:p>
    <w:p w:rsidR="00AD7376" w:rsidRPr="002D7BB8" w:rsidRDefault="00AD7376" w:rsidP="002D7BB8">
      <w:pPr>
        <w:ind w:left="360" w:hanging="360"/>
        <w:rPr>
          <w:i/>
          <w:sz w:val="18"/>
          <w:szCs w:val="18"/>
        </w:rPr>
      </w:pPr>
    </w:p>
    <w:p w:rsidR="00AD7376" w:rsidRPr="002D7BB8" w:rsidRDefault="00AD7376" w:rsidP="002D7BB8">
      <w:pPr>
        <w:ind w:left="360" w:hanging="360"/>
        <w:rPr>
          <w:i/>
          <w:sz w:val="18"/>
          <w:szCs w:val="18"/>
        </w:rPr>
      </w:pPr>
      <w:proofErr w:type="spellStart"/>
      <w:proofErr w:type="gramStart"/>
      <w:r w:rsidRPr="002D7BB8">
        <w:rPr>
          <w:i/>
          <w:sz w:val="18"/>
          <w:szCs w:val="18"/>
        </w:rPr>
        <w:t>Chafouleas</w:t>
      </w:r>
      <w:proofErr w:type="spellEnd"/>
      <w:r w:rsidRPr="002D7BB8">
        <w:rPr>
          <w:i/>
          <w:sz w:val="18"/>
          <w:szCs w:val="18"/>
        </w:rPr>
        <w:t>, S. M., Riley-Tillman, T. C., &amp; McDougal, J. L. (2002).</w:t>
      </w:r>
      <w:proofErr w:type="gramEnd"/>
      <w:r w:rsidRPr="002D7BB8">
        <w:rPr>
          <w:i/>
          <w:sz w:val="18"/>
          <w:szCs w:val="18"/>
        </w:rPr>
        <w:t xml:space="preserve"> Good, bad, or in-between: How does the daily behavior report card rate? </w:t>
      </w:r>
      <w:r w:rsidRPr="002D7BB8">
        <w:rPr>
          <w:i/>
          <w:iCs/>
          <w:sz w:val="18"/>
          <w:szCs w:val="18"/>
        </w:rPr>
        <w:t>Psychology in the Schools</w:t>
      </w:r>
      <w:r w:rsidRPr="002D7BB8">
        <w:rPr>
          <w:i/>
          <w:sz w:val="18"/>
          <w:szCs w:val="18"/>
        </w:rPr>
        <w:t xml:space="preserve">, </w:t>
      </w:r>
      <w:r w:rsidRPr="002D7BB8">
        <w:rPr>
          <w:i/>
          <w:iCs/>
          <w:sz w:val="18"/>
          <w:szCs w:val="18"/>
        </w:rPr>
        <w:t>39</w:t>
      </w:r>
      <w:r w:rsidRPr="002D7BB8">
        <w:rPr>
          <w:i/>
          <w:sz w:val="18"/>
          <w:szCs w:val="18"/>
        </w:rPr>
        <w:t>, 157–169.</w:t>
      </w:r>
    </w:p>
    <w:p w:rsidR="00AD7376" w:rsidRPr="002D7BB8" w:rsidRDefault="00AD7376" w:rsidP="002D7BB8">
      <w:pPr>
        <w:ind w:left="360" w:hanging="360"/>
        <w:rPr>
          <w:i/>
          <w:sz w:val="18"/>
          <w:szCs w:val="18"/>
        </w:rPr>
      </w:pPr>
    </w:p>
    <w:p w:rsidR="00AD7376" w:rsidRPr="002D7BB8" w:rsidRDefault="00AD7376" w:rsidP="002D7BB8">
      <w:pPr>
        <w:ind w:left="360" w:hanging="360"/>
        <w:rPr>
          <w:i/>
          <w:sz w:val="18"/>
          <w:szCs w:val="18"/>
        </w:rPr>
      </w:pPr>
      <w:proofErr w:type="spellStart"/>
      <w:proofErr w:type="gramStart"/>
      <w:r w:rsidRPr="002D7BB8">
        <w:rPr>
          <w:i/>
          <w:sz w:val="18"/>
          <w:szCs w:val="18"/>
        </w:rPr>
        <w:t>Chafouleas</w:t>
      </w:r>
      <w:proofErr w:type="spellEnd"/>
      <w:r w:rsidRPr="002D7BB8">
        <w:rPr>
          <w:i/>
          <w:sz w:val="18"/>
          <w:szCs w:val="18"/>
        </w:rPr>
        <w:t xml:space="preserve">, S. M., Riley-Tillman, T. C., &amp; </w:t>
      </w:r>
      <w:proofErr w:type="spellStart"/>
      <w:r w:rsidRPr="002D7BB8">
        <w:rPr>
          <w:i/>
          <w:sz w:val="18"/>
          <w:szCs w:val="18"/>
        </w:rPr>
        <w:t>Sassu</w:t>
      </w:r>
      <w:proofErr w:type="spellEnd"/>
      <w:r w:rsidRPr="002D7BB8">
        <w:rPr>
          <w:i/>
          <w:sz w:val="18"/>
          <w:szCs w:val="18"/>
        </w:rPr>
        <w:t>, K. A. (2006).</w:t>
      </w:r>
      <w:proofErr w:type="gramEnd"/>
      <w:r w:rsidRPr="002D7BB8">
        <w:rPr>
          <w:i/>
          <w:sz w:val="18"/>
          <w:szCs w:val="18"/>
        </w:rPr>
        <w:t xml:space="preserve"> Acceptability and reported use of daily behavior report cards among teachers. </w:t>
      </w:r>
      <w:r w:rsidRPr="002D7BB8">
        <w:rPr>
          <w:i/>
          <w:iCs/>
          <w:sz w:val="18"/>
          <w:szCs w:val="18"/>
        </w:rPr>
        <w:t>Journal of Positive Behavior Interventions</w:t>
      </w:r>
      <w:r w:rsidRPr="002D7BB8">
        <w:rPr>
          <w:i/>
          <w:sz w:val="18"/>
          <w:szCs w:val="18"/>
        </w:rPr>
        <w:t xml:space="preserve">, </w:t>
      </w:r>
      <w:r w:rsidRPr="002D7BB8">
        <w:rPr>
          <w:i/>
          <w:iCs/>
          <w:sz w:val="18"/>
          <w:szCs w:val="18"/>
        </w:rPr>
        <w:t>8</w:t>
      </w:r>
      <w:r w:rsidRPr="002D7BB8">
        <w:rPr>
          <w:i/>
          <w:sz w:val="18"/>
          <w:szCs w:val="18"/>
        </w:rPr>
        <w:t>, 174–182.</w:t>
      </w:r>
    </w:p>
    <w:p w:rsidR="00AD7376" w:rsidRPr="002D7BB8" w:rsidRDefault="00AD7376" w:rsidP="002D7BB8">
      <w:pPr>
        <w:ind w:left="360" w:hanging="360"/>
        <w:rPr>
          <w:i/>
          <w:sz w:val="18"/>
          <w:szCs w:val="18"/>
        </w:rPr>
      </w:pPr>
    </w:p>
    <w:p w:rsidR="00AD7376" w:rsidRPr="002D7BB8" w:rsidRDefault="00AD7376" w:rsidP="002D7BB8">
      <w:pPr>
        <w:ind w:left="360" w:hanging="360"/>
        <w:rPr>
          <w:i/>
          <w:sz w:val="18"/>
          <w:szCs w:val="18"/>
        </w:rPr>
      </w:pPr>
      <w:proofErr w:type="gramStart"/>
      <w:r w:rsidRPr="002D7BB8">
        <w:rPr>
          <w:i/>
          <w:sz w:val="18"/>
          <w:szCs w:val="18"/>
        </w:rPr>
        <w:t>Crone, D. A., Horner, R. H., &amp; Hawken, L. S. (2004).</w:t>
      </w:r>
      <w:proofErr w:type="gramEnd"/>
      <w:r w:rsidRPr="002D7BB8">
        <w:rPr>
          <w:i/>
          <w:sz w:val="18"/>
          <w:szCs w:val="18"/>
        </w:rPr>
        <w:t xml:space="preserve"> </w:t>
      </w:r>
      <w:proofErr w:type="gramStart"/>
      <w:r w:rsidRPr="002D7BB8">
        <w:rPr>
          <w:i/>
          <w:iCs/>
          <w:sz w:val="18"/>
          <w:szCs w:val="18"/>
        </w:rPr>
        <w:t>Responding to problem behavior in schools: The Behavior Education Program</w:t>
      </w:r>
      <w:r w:rsidRPr="002D7BB8">
        <w:rPr>
          <w:i/>
          <w:sz w:val="18"/>
          <w:szCs w:val="18"/>
        </w:rPr>
        <w:t>.</w:t>
      </w:r>
      <w:proofErr w:type="gramEnd"/>
      <w:r w:rsidRPr="002D7BB8">
        <w:rPr>
          <w:i/>
          <w:sz w:val="18"/>
          <w:szCs w:val="18"/>
        </w:rPr>
        <w:t xml:space="preserve"> New York: Guilford.</w:t>
      </w:r>
    </w:p>
    <w:p w:rsidR="00AD7376" w:rsidRPr="002D7BB8" w:rsidRDefault="00AD7376" w:rsidP="002D7BB8">
      <w:pPr>
        <w:ind w:left="360" w:hanging="360"/>
        <w:rPr>
          <w:i/>
          <w:sz w:val="18"/>
          <w:szCs w:val="18"/>
        </w:rPr>
      </w:pPr>
    </w:p>
    <w:p w:rsidR="002D7BB8" w:rsidRPr="002D7BB8" w:rsidRDefault="002D7BB8" w:rsidP="002D7BB8">
      <w:pPr>
        <w:ind w:left="360" w:hanging="360"/>
        <w:rPr>
          <w:i/>
          <w:sz w:val="18"/>
          <w:szCs w:val="18"/>
        </w:rPr>
      </w:pPr>
      <w:proofErr w:type="spellStart"/>
      <w:r w:rsidRPr="002D7BB8">
        <w:rPr>
          <w:i/>
          <w:sz w:val="18"/>
          <w:szCs w:val="18"/>
        </w:rPr>
        <w:t>LeBel</w:t>
      </w:r>
      <w:proofErr w:type="spellEnd"/>
      <w:r w:rsidRPr="002D7BB8">
        <w:rPr>
          <w:i/>
          <w:sz w:val="18"/>
          <w:szCs w:val="18"/>
        </w:rPr>
        <w:t xml:space="preserve">, T., </w:t>
      </w:r>
      <w:proofErr w:type="spellStart"/>
      <w:r w:rsidRPr="002D7BB8">
        <w:rPr>
          <w:i/>
          <w:sz w:val="18"/>
          <w:szCs w:val="18"/>
        </w:rPr>
        <w:t>Kilgus</w:t>
      </w:r>
      <w:proofErr w:type="spellEnd"/>
      <w:r w:rsidRPr="002D7BB8">
        <w:rPr>
          <w:i/>
          <w:sz w:val="18"/>
          <w:szCs w:val="18"/>
        </w:rPr>
        <w:t xml:space="preserve">, S., </w:t>
      </w:r>
      <w:proofErr w:type="spellStart"/>
      <w:r w:rsidRPr="002D7BB8">
        <w:rPr>
          <w:i/>
          <w:sz w:val="18"/>
          <w:szCs w:val="18"/>
        </w:rPr>
        <w:t>Briesch</w:t>
      </w:r>
      <w:proofErr w:type="spellEnd"/>
      <w:r w:rsidRPr="002D7BB8">
        <w:rPr>
          <w:i/>
          <w:sz w:val="18"/>
          <w:szCs w:val="18"/>
        </w:rPr>
        <w:t xml:space="preserve">, A., &amp; </w:t>
      </w:r>
      <w:proofErr w:type="spellStart"/>
      <w:r w:rsidRPr="002D7BB8">
        <w:rPr>
          <w:i/>
          <w:sz w:val="18"/>
          <w:szCs w:val="18"/>
        </w:rPr>
        <w:t>Chafouleas</w:t>
      </w:r>
      <w:proofErr w:type="spellEnd"/>
      <w:r w:rsidRPr="002D7BB8">
        <w:rPr>
          <w:i/>
          <w:sz w:val="18"/>
          <w:szCs w:val="18"/>
        </w:rPr>
        <w:t xml:space="preserve">, 2010. </w:t>
      </w:r>
      <w:proofErr w:type="gramStart"/>
      <w:r w:rsidRPr="002D7BB8">
        <w:rPr>
          <w:i/>
          <w:sz w:val="18"/>
          <w:szCs w:val="18"/>
        </w:rPr>
        <w:t>The impact of training on the accuracy of teacher-completed direct behavior ratings (DBRs).</w:t>
      </w:r>
      <w:proofErr w:type="gramEnd"/>
      <w:r w:rsidRPr="002D7BB8">
        <w:rPr>
          <w:i/>
          <w:sz w:val="18"/>
          <w:szCs w:val="18"/>
        </w:rPr>
        <w:t xml:space="preserve"> Journal of Positive Behavior Interventions, 12 (1), 55-63).</w:t>
      </w:r>
    </w:p>
    <w:p w:rsidR="002D7BB8" w:rsidRDefault="002D7BB8" w:rsidP="002D7BB8">
      <w:pPr>
        <w:ind w:left="360" w:hanging="360"/>
        <w:rPr>
          <w:i/>
          <w:sz w:val="18"/>
          <w:szCs w:val="18"/>
        </w:rPr>
      </w:pPr>
    </w:p>
    <w:p w:rsidR="00AD7376" w:rsidRPr="002D7BB8" w:rsidRDefault="00AD7376" w:rsidP="002D7BB8">
      <w:pPr>
        <w:ind w:left="360" w:hanging="360"/>
        <w:rPr>
          <w:i/>
          <w:sz w:val="18"/>
          <w:szCs w:val="18"/>
        </w:rPr>
      </w:pPr>
      <w:proofErr w:type="gramStart"/>
      <w:r w:rsidRPr="002D7BB8">
        <w:rPr>
          <w:i/>
          <w:sz w:val="18"/>
          <w:szCs w:val="18"/>
        </w:rPr>
        <w:t xml:space="preserve">Riley-Tillman, T. C., </w:t>
      </w:r>
      <w:proofErr w:type="spellStart"/>
      <w:r w:rsidRPr="002D7BB8">
        <w:rPr>
          <w:i/>
          <w:sz w:val="18"/>
          <w:szCs w:val="18"/>
        </w:rPr>
        <w:t>Chafouleas</w:t>
      </w:r>
      <w:proofErr w:type="spellEnd"/>
      <w:r w:rsidRPr="002D7BB8">
        <w:rPr>
          <w:i/>
          <w:sz w:val="18"/>
          <w:szCs w:val="18"/>
        </w:rPr>
        <w:t xml:space="preserve">, S. M., </w:t>
      </w:r>
      <w:proofErr w:type="spellStart"/>
      <w:r w:rsidRPr="002D7BB8">
        <w:rPr>
          <w:i/>
          <w:sz w:val="18"/>
          <w:szCs w:val="18"/>
        </w:rPr>
        <w:t>Sassu</w:t>
      </w:r>
      <w:proofErr w:type="spellEnd"/>
      <w:r w:rsidRPr="002D7BB8">
        <w:rPr>
          <w:i/>
          <w:sz w:val="18"/>
          <w:szCs w:val="18"/>
        </w:rPr>
        <w:t xml:space="preserve">, K. A., </w:t>
      </w:r>
      <w:proofErr w:type="spellStart"/>
      <w:r w:rsidRPr="002D7BB8">
        <w:rPr>
          <w:i/>
          <w:sz w:val="18"/>
          <w:szCs w:val="18"/>
        </w:rPr>
        <w:t>Chanese</w:t>
      </w:r>
      <w:proofErr w:type="spellEnd"/>
      <w:r w:rsidRPr="002D7BB8">
        <w:rPr>
          <w:i/>
          <w:sz w:val="18"/>
          <w:szCs w:val="18"/>
        </w:rPr>
        <w:t>, J. M., &amp; Glazer, A. D. (2008).</w:t>
      </w:r>
      <w:proofErr w:type="gramEnd"/>
      <w:r w:rsidRPr="002D7BB8">
        <w:rPr>
          <w:i/>
          <w:sz w:val="18"/>
          <w:szCs w:val="18"/>
        </w:rPr>
        <w:t xml:space="preserve"> Examining agreement between direct behavior ratings (DBRs) and systematic direct observation data for on-task and disruptive behavior. </w:t>
      </w:r>
      <w:r w:rsidRPr="002D7BB8">
        <w:rPr>
          <w:i/>
          <w:iCs/>
          <w:sz w:val="18"/>
          <w:szCs w:val="18"/>
        </w:rPr>
        <w:t>Journal of Positive Behavior Interventions</w:t>
      </w:r>
      <w:r w:rsidRPr="002D7BB8">
        <w:rPr>
          <w:i/>
          <w:sz w:val="18"/>
          <w:szCs w:val="18"/>
        </w:rPr>
        <w:t xml:space="preserve">, </w:t>
      </w:r>
      <w:r w:rsidRPr="002D7BB8">
        <w:rPr>
          <w:i/>
          <w:iCs/>
          <w:sz w:val="18"/>
          <w:szCs w:val="18"/>
        </w:rPr>
        <w:t>10</w:t>
      </w:r>
      <w:r w:rsidRPr="002D7BB8">
        <w:rPr>
          <w:i/>
          <w:sz w:val="18"/>
          <w:szCs w:val="18"/>
        </w:rPr>
        <w:t xml:space="preserve">, 136–143. </w:t>
      </w:r>
    </w:p>
    <w:p w:rsidR="00AD7376" w:rsidRPr="002D7BB8" w:rsidRDefault="00AD7376" w:rsidP="002D7BB8">
      <w:pPr>
        <w:ind w:left="360" w:hanging="360"/>
        <w:rPr>
          <w:i/>
          <w:sz w:val="18"/>
          <w:szCs w:val="18"/>
        </w:rPr>
      </w:pPr>
    </w:p>
    <w:p w:rsidR="00AD7376" w:rsidRDefault="00AD7376" w:rsidP="002D7BB8">
      <w:pPr>
        <w:ind w:left="360" w:hanging="360"/>
        <w:rPr>
          <w:i/>
        </w:rPr>
      </w:pPr>
      <w:proofErr w:type="spellStart"/>
      <w:proofErr w:type="gramStart"/>
      <w:r w:rsidRPr="002D7BB8">
        <w:rPr>
          <w:i/>
          <w:sz w:val="18"/>
          <w:szCs w:val="18"/>
        </w:rPr>
        <w:t>Steege</w:t>
      </w:r>
      <w:proofErr w:type="spellEnd"/>
      <w:r w:rsidRPr="002D7BB8">
        <w:rPr>
          <w:i/>
          <w:sz w:val="18"/>
          <w:szCs w:val="18"/>
        </w:rPr>
        <w:t xml:space="preserve">, M. W., </w:t>
      </w:r>
      <w:proofErr w:type="spellStart"/>
      <w:r w:rsidRPr="002D7BB8">
        <w:rPr>
          <w:i/>
          <w:sz w:val="18"/>
          <w:szCs w:val="18"/>
        </w:rPr>
        <w:t>Davin</w:t>
      </w:r>
      <w:proofErr w:type="spellEnd"/>
      <w:r w:rsidRPr="002D7BB8">
        <w:rPr>
          <w:i/>
          <w:sz w:val="18"/>
          <w:szCs w:val="18"/>
        </w:rPr>
        <w:t>, T., &amp; Hathaway, M. (2001).</w:t>
      </w:r>
      <w:proofErr w:type="gramEnd"/>
      <w:r w:rsidRPr="002D7BB8">
        <w:rPr>
          <w:i/>
          <w:sz w:val="18"/>
          <w:szCs w:val="18"/>
        </w:rPr>
        <w:t xml:space="preserve"> Reliability and accuracy of a performance based behavioral recording procedure. </w:t>
      </w:r>
      <w:r w:rsidRPr="002D7BB8">
        <w:rPr>
          <w:i/>
          <w:iCs/>
          <w:sz w:val="18"/>
          <w:szCs w:val="18"/>
        </w:rPr>
        <w:t>School Psychology Review</w:t>
      </w:r>
      <w:r w:rsidRPr="002D7BB8">
        <w:rPr>
          <w:i/>
          <w:sz w:val="18"/>
          <w:szCs w:val="18"/>
        </w:rPr>
        <w:t xml:space="preserve">, </w:t>
      </w:r>
      <w:r w:rsidRPr="002D7BB8">
        <w:rPr>
          <w:i/>
          <w:iCs/>
          <w:sz w:val="18"/>
          <w:szCs w:val="18"/>
        </w:rPr>
        <w:t>30</w:t>
      </w:r>
      <w:r w:rsidRPr="002D7BB8">
        <w:rPr>
          <w:i/>
          <w:sz w:val="18"/>
          <w:szCs w:val="18"/>
        </w:rPr>
        <w:t>, 252–261.</w:t>
      </w:r>
    </w:p>
    <w:p w:rsidR="00AD7376" w:rsidRDefault="00AD7376" w:rsidP="00AD7376">
      <w:pPr>
        <w:rPr>
          <w:i/>
        </w:rPr>
      </w:pPr>
    </w:p>
    <w:p w:rsidR="00AD7376" w:rsidRPr="005900E1" w:rsidRDefault="005900E1" w:rsidP="00AD7376">
      <w:pPr>
        <w:rPr>
          <w:b/>
          <w:i/>
        </w:rPr>
      </w:pPr>
      <w:r>
        <w:rPr>
          <w:b/>
          <w:i/>
        </w:rPr>
        <w:t>Summar</w:t>
      </w:r>
      <w:r w:rsidR="002D7BB8">
        <w:rPr>
          <w:b/>
          <w:i/>
        </w:rPr>
        <w:t>y statement</w:t>
      </w:r>
      <w:r>
        <w:rPr>
          <w:b/>
          <w:i/>
        </w:rPr>
        <w:t>s</w:t>
      </w:r>
      <w:r w:rsidR="002D7BB8">
        <w:rPr>
          <w:b/>
          <w:i/>
        </w:rPr>
        <w:t xml:space="preserve"> from the literature</w:t>
      </w:r>
      <w:r>
        <w:rPr>
          <w:b/>
          <w:i/>
        </w:rPr>
        <w:t>:</w:t>
      </w:r>
    </w:p>
    <w:p w:rsidR="00AD7376" w:rsidRDefault="00AD7376" w:rsidP="00AD7376">
      <w:pPr>
        <w:rPr>
          <w:i/>
        </w:rPr>
      </w:pPr>
    </w:p>
    <w:p w:rsidR="00AD7376" w:rsidRPr="002D7BB8" w:rsidRDefault="00AD7376" w:rsidP="002D7BB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D7BB8">
        <w:rPr>
          <w:b/>
          <w:sz w:val="18"/>
          <w:szCs w:val="18"/>
        </w:rPr>
        <w:t xml:space="preserve">DBRs have been shown to be flexible, feasible, and efficient for use with a variety of populations in the areas of intervention and </w:t>
      </w:r>
      <w:r w:rsidR="002D7BB8" w:rsidRPr="002D7BB8">
        <w:rPr>
          <w:b/>
          <w:sz w:val="18"/>
          <w:szCs w:val="18"/>
        </w:rPr>
        <w:t>communication</w:t>
      </w:r>
      <w:r w:rsidRPr="002D7BB8">
        <w:rPr>
          <w:sz w:val="18"/>
          <w:szCs w:val="18"/>
        </w:rPr>
        <w:t xml:space="preserve"> (</w:t>
      </w:r>
      <w:proofErr w:type="spellStart"/>
      <w:r w:rsidRPr="002D7BB8">
        <w:rPr>
          <w:sz w:val="18"/>
          <w:szCs w:val="18"/>
        </w:rPr>
        <w:t>Chafouleas</w:t>
      </w:r>
      <w:proofErr w:type="spellEnd"/>
      <w:r w:rsidRPr="002D7BB8">
        <w:rPr>
          <w:sz w:val="18"/>
          <w:szCs w:val="18"/>
        </w:rPr>
        <w:t xml:space="preserve">, Riley-Tillman, &amp; </w:t>
      </w:r>
      <w:proofErr w:type="spellStart"/>
      <w:r w:rsidRPr="002D7BB8">
        <w:rPr>
          <w:sz w:val="18"/>
          <w:szCs w:val="18"/>
        </w:rPr>
        <w:t>Sassu</w:t>
      </w:r>
      <w:proofErr w:type="spellEnd"/>
      <w:r w:rsidRPr="002D7BB8">
        <w:rPr>
          <w:sz w:val="18"/>
          <w:szCs w:val="18"/>
        </w:rPr>
        <w:t>, 2006; Crone, Horner, &amp; Hawken, 2004).</w:t>
      </w:r>
    </w:p>
    <w:p w:rsidR="00AD7376" w:rsidRPr="002D7BB8" w:rsidRDefault="00AD7376" w:rsidP="00AD7376">
      <w:pPr>
        <w:rPr>
          <w:sz w:val="18"/>
          <w:szCs w:val="18"/>
        </w:rPr>
      </w:pPr>
    </w:p>
    <w:p w:rsidR="00AD7376" w:rsidRPr="002D7BB8" w:rsidRDefault="00AD7376" w:rsidP="002D7BB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D7BB8">
        <w:rPr>
          <w:b/>
          <w:sz w:val="18"/>
          <w:szCs w:val="18"/>
        </w:rPr>
        <w:t>A growing body of evidence has given support to the technical adequacy of DBRs in behavioral assessment</w:t>
      </w:r>
      <w:r w:rsidRPr="002D7BB8">
        <w:rPr>
          <w:sz w:val="18"/>
          <w:szCs w:val="18"/>
        </w:rPr>
        <w:t xml:space="preserve"> (e.g., </w:t>
      </w:r>
      <w:proofErr w:type="spellStart"/>
      <w:r w:rsidRPr="002D7BB8">
        <w:rPr>
          <w:sz w:val="18"/>
          <w:szCs w:val="18"/>
        </w:rPr>
        <w:t>Chafouleas</w:t>
      </w:r>
      <w:proofErr w:type="spellEnd"/>
      <w:r w:rsidRPr="002D7BB8">
        <w:rPr>
          <w:sz w:val="18"/>
          <w:szCs w:val="18"/>
        </w:rPr>
        <w:t xml:space="preserve">, Christ, &amp; Riley-Tillman, in press; </w:t>
      </w:r>
      <w:proofErr w:type="spellStart"/>
      <w:r w:rsidRPr="002D7BB8">
        <w:rPr>
          <w:sz w:val="18"/>
          <w:szCs w:val="18"/>
        </w:rPr>
        <w:t>Chafouleas</w:t>
      </w:r>
      <w:proofErr w:type="spellEnd"/>
      <w:r w:rsidRPr="002D7BB8">
        <w:rPr>
          <w:sz w:val="18"/>
          <w:szCs w:val="18"/>
        </w:rPr>
        <w:t xml:space="preserve">, Christ, et al., 2007; </w:t>
      </w:r>
      <w:proofErr w:type="spellStart"/>
      <w:r w:rsidRPr="002D7BB8">
        <w:rPr>
          <w:sz w:val="18"/>
          <w:szCs w:val="18"/>
        </w:rPr>
        <w:t>Chafouleas</w:t>
      </w:r>
      <w:proofErr w:type="spellEnd"/>
      <w:r w:rsidRPr="002D7BB8">
        <w:rPr>
          <w:sz w:val="18"/>
          <w:szCs w:val="18"/>
        </w:rPr>
        <w:t xml:space="preserve">, McDougal, Riley-Tillman, </w:t>
      </w:r>
      <w:proofErr w:type="spellStart"/>
      <w:r w:rsidRPr="002D7BB8">
        <w:rPr>
          <w:sz w:val="18"/>
          <w:szCs w:val="18"/>
        </w:rPr>
        <w:t>Panahon</w:t>
      </w:r>
      <w:proofErr w:type="spellEnd"/>
      <w:r w:rsidRPr="002D7BB8">
        <w:rPr>
          <w:sz w:val="18"/>
          <w:szCs w:val="18"/>
        </w:rPr>
        <w:t xml:space="preserve">, &amp; Hilt, 2005; Riley-Tillman, </w:t>
      </w:r>
      <w:proofErr w:type="spellStart"/>
      <w:r w:rsidRPr="002D7BB8">
        <w:rPr>
          <w:sz w:val="18"/>
          <w:szCs w:val="18"/>
        </w:rPr>
        <w:t>Chafouleas</w:t>
      </w:r>
      <w:proofErr w:type="spellEnd"/>
      <w:r w:rsidRPr="002D7BB8">
        <w:rPr>
          <w:sz w:val="18"/>
          <w:szCs w:val="18"/>
        </w:rPr>
        <w:t xml:space="preserve">, </w:t>
      </w:r>
      <w:proofErr w:type="spellStart"/>
      <w:r w:rsidRPr="002D7BB8">
        <w:rPr>
          <w:sz w:val="18"/>
          <w:szCs w:val="18"/>
        </w:rPr>
        <w:t>Sassu</w:t>
      </w:r>
      <w:proofErr w:type="spellEnd"/>
      <w:r w:rsidRPr="002D7BB8">
        <w:rPr>
          <w:sz w:val="18"/>
          <w:szCs w:val="18"/>
        </w:rPr>
        <w:t xml:space="preserve">, </w:t>
      </w:r>
      <w:proofErr w:type="spellStart"/>
      <w:r w:rsidRPr="002D7BB8">
        <w:rPr>
          <w:sz w:val="18"/>
          <w:szCs w:val="18"/>
        </w:rPr>
        <w:t>Chanese</w:t>
      </w:r>
      <w:proofErr w:type="spellEnd"/>
      <w:r w:rsidRPr="002D7BB8">
        <w:rPr>
          <w:sz w:val="18"/>
          <w:szCs w:val="18"/>
        </w:rPr>
        <w:t xml:space="preserve">, &amp; Glazer, 2008; </w:t>
      </w:r>
      <w:proofErr w:type="spellStart"/>
      <w:r w:rsidRPr="002D7BB8">
        <w:rPr>
          <w:sz w:val="18"/>
          <w:szCs w:val="18"/>
        </w:rPr>
        <w:t>Steege</w:t>
      </w:r>
      <w:proofErr w:type="spellEnd"/>
      <w:r w:rsidRPr="002D7BB8">
        <w:rPr>
          <w:sz w:val="18"/>
          <w:szCs w:val="18"/>
        </w:rPr>
        <w:t xml:space="preserve">, </w:t>
      </w:r>
      <w:proofErr w:type="spellStart"/>
      <w:r w:rsidRPr="002D7BB8">
        <w:rPr>
          <w:sz w:val="18"/>
          <w:szCs w:val="18"/>
        </w:rPr>
        <w:t>Davin</w:t>
      </w:r>
      <w:proofErr w:type="spellEnd"/>
      <w:r w:rsidRPr="002D7BB8">
        <w:rPr>
          <w:sz w:val="18"/>
          <w:szCs w:val="18"/>
        </w:rPr>
        <w:t>, &amp; Hathaway, 2001).</w:t>
      </w:r>
    </w:p>
    <w:p w:rsidR="00AD7376" w:rsidRPr="002D7BB8" w:rsidRDefault="00AD7376" w:rsidP="00AD7376">
      <w:pPr>
        <w:rPr>
          <w:sz w:val="18"/>
          <w:szCs w:val="18"/>
        </w:rPr>
      </w:pPr>
    </w:p>
    <w:p w:rsidR="00AD7376" w:rsidRPr="002D7BB8" w:rsidRDefault="00AD7376" w:rsidP="00AD7376">
      <w:pPr>
        <w:pStyle w:val="ListParagraph"/>
        <w:numPr>
          <w:ilvl w:val="0"/>
          <w:numId w:val="1"/>
        </w:numPr>
        <w:rPr>
          <w:i/>
          <w:sz w:val="18"/>
          <w:szCs w:val="18"/>
        </w:rPr>
      </w:pPr>
      <w:r w:rsidRPr="00C74E82">
        <w:rPr>
          <w:b/>
          <w:sz w:val="18"/>
          <w:szCs w:val="18"/>
        </w:rPr>
        <w:t>Overall, it appears that participants were able to reasonably approximate expert ratings when using a</w:t>
      </w:r>
      <w:r w:rsidR="002D7BB8" w:rsidRPr="00C74E82">
        <w:rPr>
          <w:b/>
          <w:sz w:val="18"/>
          <w:szCs w:val="18"/>
        </w:rPr>
        <w:t xml:space="preserve"> </w:t>
      </w:r>
      <w:r w:rsidRPr="00C74E82">
        <w:rPr>
          <w:b/>
          <w:sz w:val="18"/>
          <w:szCs w:val="18"/>
        </w:rPr>
        <w:t>DBR.</w:t>
      </w:r>
      <w:r w:rsidR="00C74E82" w:rsidRPr="00C74E82">
        <w:rPr>
          <w:sz w:val="18"/>
          <w:szCs w:val="18"/>
        </w:rPr>
        <w:t xml:space="preserve"> (</w:t>
      </w:r>
      <w:proofErr w:type="spellStart"/>
      <w:r w:rsidR="00C74E82" w:rsidRPr="00C74E82">
        <w:rPr>
          <w:sz w:val="18"/>
          <w:szCs w:val="18"/>
        </w:rPr>
        <w:t>LeBel</w:t>
      </w:r>
      <w:proofErr w:type="spellEnd"/>
      <w:r w:rsidR="00C74E82" w:rsidRPr="00C74E82">
        <w:rPr>
          <w:sz w:val="18"/>
          <w:szCs w:val="18"/>
        </w:rPr>
        <w:t>,</w:t>
      </w:r>
      <w:r w:rsidRPr="00C74E82">
        <w:rPr>
          <w:sz w:val="18"/>
          <w:szCs w:val="18"/>
        </w:rPr>
        <w:t xml:space="preserve"> </w:t>
      </w:r>
      <w:proofErr w:type="spellStart"/>
      <w:r w:rsidRPr="00C74E82">
        <w:rPr>
          <w:sz w:val="18"/>
          <w:szCs w:val="18"/>
        </w:rPr>
        <w:t>Kilgus</w:t>
      </w:r>
      <w:proofErr w:type="spellEnd"/>
      <w:r w:rsidRPr="00C74E82">
        <w:rPr>
          <w:sz w:val="18"/>
          <w:szCs w:val="18"/>
        </w:rPr>
        <w:t xml:space="preserve">, </w:t>
      </w:r>
      <w:proofErr w:type="spellStart"/>
      <w:r w:rsidRPr="00C74E82">
        <w:rPr>
          <w:sz w:val="18"/>
          <w:szCs w:val="18"/>
        </w:rPr>
        <w:t>Briesch</w:t>
      </w:r>
      <w:proofErr w:type="spellEnd"/>
      <w:r w:rsidRPr="00C74E82">
        <w:rPr>
          <w:sz w:val="18"/>
          <w:szCs w:val="18"/>
        </w:rPr>
        <w:t xml:space="preserve">, &amp; </w:t>
      </w:r>
      <w:proofErr w:type="spellStart"/>
      <w:r w:rsidRPr="00C74E82">
        <w:rPr>
          <w:sz w:val="18"/>
          <w:szCs w:val="18"/>
        </w:rPr>
        <w:t>Chafouleas</w:t>
      </w:r>
      <w:proofErr w:type="spellEnd"/>
      <w:r w:rsidRPr="00C74E82">
        <w:rPr>
          <w:sz w:val="18"/>
          <w:szCs w:val="18"/>
        </w:rPr>
        <w:t>, 2010</w:t>
      </w:r>
      <w:r w:rsidR="00C74E82" w:rsidRPr="00C74E82">
        <w:rPr>
          <w:sz w:val="18"/>
          <w:szCs w:val="18"/>
        </w:rPr>
        <w:t>)</w:t>
      </w:r>
      <w:r w:rsidRPr="00C74E82">
        <w:rPr>
          <w:sz w:val="18"/>
          <w:szCs w:val="18"/>
        </w:rPr>
        <w:t xml:space="preserve">. </w:t>
      </w:r>
    </w:p>
    <w:sectPr w:rsidR="00AD7376" w:rsidRPr="002D7BB8" w:rsidSect="00C74E82">
      <w:head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E82" w:rsidRDefault="00C74E82" w:rsidP="00C74E82">
      <w:r>
        <w:separator/>
      </w:r>
    </w:p>
  </w:endnote>
  <w:endnote w:type="continuationSeparator" w:id="0">
    <w:p w:rsidR="00C74E82" w:rsidRDefault="00C74E82" w:rsidP="00C7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E82" w:rsidRDefault="00C74E82" w:rsidP="00C74E82">
      <w:r>
        <w:separator/>
      </w:r>
    </w:p>
  </w:footnote>
  <w:footnote w:type="continuationSeparator" w:id="0">
    <w:p w:rsidR="00C74E82" w:rsidRDefault="00C74E82" w:rsidP="00C74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82" w:rsidRDefault="00C74E82" w:rsidP="00C74E82">
    <w:pPr>
      <w:pStyle w:val="Header"/>
      <w:jc w:val="right"/>
    </w:pPr>
    <w:r>
      <w:rPr>
        <w:noProof/>
      </w:rPr>
      <w:drawing>
        <wp:inline distT="0" distB="0" distL="0" distR="0" wp14:anchorId="28872D68" wp14:editId="64E5B06B">
          <wp:extent cx="685800" cy="4114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IB Logo 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4E82" w:rsidRPr="00C74E82" w:rsidRDefault="00C74E82" w:rsidP="00C74E82">
    <w:pPr>
      <w:pStyle w:val="Header"/>
      <w:jc w:val="right"/>
      <w:rPr>
        <w:sz w:val="18"/>
        <w:szCs w:val="18"/>
      </w:rPr>
    </w:pPr>
    <w:r>
      <w:rPr>
        <w:sz w:val="18"/>
        <w:szCs w:val="18"/>
      </w:rPr>
      <w:t xml:space="preserve">www.flrtib.org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2877"/>
    <w:multiLevelType w:val="hybridMultilevel"/>
    <w:tmpl w:val="4CA0F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92"/>
    <w:rsid w:val="002D7BB8"/>
    <w:rsid w:val="004F4320"/>
    <w:rsid w:val="005900E1"/>
    <w:rsid w:val="00A64D92"/>
    <w:rsid w:val="00AD7376"/>
    <w:rsid w:val="00C365C0"/>
    <w:rsid w:val="00C7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B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E82"/>
  </w:style>
  <w:style w:type="paragraph" w:styleId="Footer">
    <w:name w:val="footer"/>
    <w:basedOn w:val="Normal"/>
    <w:link w:val="FooterChar"/>
    <w:uiPriority w:val="99"/>
    <w:unhideWhenUsed/>
    <w:rsid w:val="00C74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E82"/>
  </w:style>
  <w:style w:type="paragraph" w:styleId="BalloonText">
    <w:name w:val="Balloon Text"/>
    <w:basedOn w:val="Normal"/>
    <w:link w:val="BalloonTextChar"/>
    <w:uiPriority w:val="99"/>
    <w:semiHidden/>
    <w:unhideWhenUsed/>
    <w:rsid w:val="00C74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B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E82"/>
  </w:style>
  <w:style w:type="paragraph" w:styleId="Footer">
    <w:name w:val="footer"/>
    <w:basedOn w:val="Normal"/>
    <w:link w:val="FooterChar"/>
    <w:uiPriority w:val="99"/>
    <w:unhideWhenUsed/>
    <w:rsid w:val="00C74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E82"/>
  </w:style>
  <w:style w:type="paragraph" w:styleId="BalloonText">
    <w:name w:val="Balloon Text"/>
    <w:basedOn w:val="Normal"/>
    <w:link w:val="BalloonTextChar"/>
    <w:uiPriority w:val="99"/>
    <w:semiHidden/>
    <w:unhideWhenUsed/>
    <w:rsid w:val="00C74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Sandomierski, Therese</dc:creator>
  <cp:lastModifiedBy>Kos, Lynette</cp:lastModifiedBy>
  <cp:revision>2</cp:revision>
  <cp:lastPrinted>2013-08-01T14:29:00Z</cp:lastPrinted>
  <dcterms:created xsi:type="dcterms:W3CDTF">2013-08-01T14:29:00Z</dcterms:created>
  <dcterms:modified xsi:type="dcterms:W3CDTF">2013-08-01T14:29:00Z</dcterms:modified>
</cp:coreProperties>
</file>